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</w:pPr>
      <w:r>
        <w:t>游于弈</w:t>
      </w:r>
    </w:p>
    <w:p>
      <w:pPr>
        <w:pStyle w:val="2"/>
        <w:spacing w:before="0" w:beforeAutospacing="0" w:after="0" w:afterAutospacing="0"/>
        <w:jc w:val="center"/>
      </w:pPr>
    </w:p>
    <w:p>
      <w:pPr>
        <w:pStyle w:val="2"/>
        <w:spacing w:before="0" w:beforeAutospacing="0" w:after="0" w:afterAutospacing="0"/>
        <w:jc w:val="center"/>
      </w:pPr>
      <w:r>
        <w:t>作者：谢诗桢</w:t>
      </w:r>
    </w:p>
    <w:p>
      <w:pPr>
        <w:pStyle w:val="2"/>
        <w:spacing w:before="0" w:beforeAutospacing="0" w:after="0" w:afterAutospacing="0"/>
      </w:pPr>
    </w:p>
    <w:p>
      <w:pPr>
        <w:pStyle w:val="2"/>
        <w:spacing w:before="0" w:beforeAutospacing="0" w:after="0" w:afterAutospacing="0"/>
        <w:ind w:firstLine="480" w:firstLineChars="200"/>
      </w:pPr>
      <w:r>
        <w:t>自从AlphaGo出现以来，特别是依靠完全自学的AlphaGo Zero这一最新版本的问世，作为世界棋类游戏之冠的围棋似乎面临着一种被终结的态势。我们不禁要问：AlphaGo之后，围棋是否被终结了？可是，这个问题问得十分鲁莽唐突，因为“终结”意味着意义的枯竭，乃至于丧失。显然，在尚未弄清楚围棋的意义之前就去谈围棋的终结，几乎会陷于妄谈。因此，更为谨慎的问题表述应是：围棋的意义到底何在？</w:t>
      </w:r>
    </w:p>
    <w:p>
      <w:pPr>
        <w:pStyle w:val="2"/>
        <w:spacing w:before="0" w:beforeAutospacing="0" w:after="0" w:afterAutospacing="0"/>
      </w:pPr>
    </w:p>
    <w:p>
      <w:pPr>
        <w:pStyle w:val="2"/>
        <w:spacing w:before="0" w:beforeAutospacing="0" w:after="0" w:afterAutospacing="0"/>
        <w:ind w:firstLine="480" w:firstLineChars="200"/>
      </w:pPr>
      <w:r>
        <w:t>日常地，我们把屡战屡胜者视为下棋高手，从中我们察觉到，围棋的意义在于争胜负，这似乎成为了一种共识。因为，如果没有胜负作为棋局的评判标准，以及作为对弈者对弈的最终目的——从而也是一种动力，那么，对弈行为本身就根本无法进行。而且，这种争胜负具体反映为棋盘上的攻杀，又极容易让人把围棋与古代战争关联起来。据此，皮日休在《原弈》中认为“弈之始作，必起自战国，有害诈争伪之道，当纵横者流之作矣。”[1]换言之，围棋的意义被判定为是一种害诈争伪之道。这种带有贬义色彩的价值判断，其实就是对“围棋唯有争胜负”这一观念的深刻把握。基于这种理解，作为体育运动之一的现代围棋成为了竞技围棋，它不仅更为彻底地被产业化和职业化，不仅更加崇尚计算力、实地，而且，乐趣来源于赢棋的快感与奖励。另外，为了增加乐趣，近年来欧美围棋大会更是花样翻新，比如团队围棋、创意棋盘。然而，围棋的乐趣难道只是取得胜利，或者是某种流行一时、消遣一时的新鲜感吗？如果真是这样，AlphaGo的出现确实已经终结了围棋——因为人类已经无法取胜了。可见，围棋乐趣的贫乏化正是出于围棋本身意义的狭隘化理解，而AlphaGo事件恰恰是人们摆脱这种狭隘理解的契机。</w:t>
      </w:r>
    </w:p>
    <w:p>
      <w:pPr>
        <w:pStyle w:val="2"/>
        <w:spacing w:before="0" w:beforeAutospacing="0" w:after="0" w:afterAutospacing="0"/>
        <w:ind w:firstLine="480" w:firstLineChars="200"/>
      </w:pPr>
    </w:p>
    <w:p>
      <w:pPr>
        <w:pStyle w:val="2"/>
        <w:spacing w:before="0" w:beforeAutospacing="0" w:after="0" w:afterAutospacing="0"/>
        <w:ind w:firstLine="480" w:firstLineChars="200"/>
      </w:pPr>
      <w:r>
        <w:t>相较之下，日本人把围棋视作棋道，更强调一种求道精神，这是难能可贵的。且不论安井算哲的天元之局，哪怕是近现代，尚有武宫正树“自然流”的追求。他说他的棋乃是向往广阔的宇宙天空（中央），而非拘泥于边角地的实利。不仅如此，在围棋观上，武宫更加切近了围棋的源始，他说：“我早就赞成中国规则。中国规则不是争地，而是争盘上所生存的子。……我的围棋观是：怎样生存比对方多的子。”[2]无独有偶，晚年吴清源则摆脱了单纯对外势的追求，他强调“六合”——“这本是中国的词汇，意指天地四方（东西南北上下）。我认为围棋的每一个子应与六合相契，亦即最理想的是每一子在各方面都应该协调，与他所处的位置相适切。”[3]这些论述，也许只是在棋戏、棋技层面上的探寻，但却在很大程度上摆脱了只关注胜负的那种功利理解，从而指向了围棋的意义本身。</w:t>
      </w:r>
    </w:p>
    <w:p>
      <w:pPr>
        <w:pStyle w:val="2"/>
        <w:spacing w:before="0" w:beforeAutospacing="0" w:after="0" w:afterAutospacing="0"/>
        <w:ind w:firstLine="480" w:firstLineChars="200"/>
      </w:pPr>
    </w:p>
    <w:p>
      <w:pPr>
        <w:pStyle w:val="2"/>
        <w:spacing w:before="0" w:beforeAutospacing="0" w:after="0" w:afterAutospacing="0"/>
        <w:ind w:firstLine="480" w:firstLineChars="200"/>
      </w:pPr>
      <w:r>
        <w:t>那么，围棋的意义何在呢？中国古人一向有法象天地的生存方式，例如《系辞》说：“古者包牺氏之王天下也，仰则观象于天，俯则观法于地……于是始作八卦，以通神明之德，以类万物之情。”围棋也不例外，班固的《弈旨》认为：“局必方正，象地则也；道必正直，神明德也；棋有白黑，阴阳分也；骈罗列布，效天文也。”换言之，围棋和八卦一样，都是对天地运作进行法象的事物。这里的法象，并不是由下至上的摹仿，而是人道世界的宝鉴，或者说是来自天地运作的自然之道的规范性指示。具体到围棋棋局的进行，则是丰富多彩的具有个性化的人生道路的延展，这种延展同时又被上古先民的生活经验所奠基着，例如《弈旨》说：“或虚设预置，以自卫护，盖象庖牺网罟之制。堤防周起，障塞漏决，有似夏后治水之势。”以此观之，所谓围棋的胜负，只不过是一局棋的终了标志而已，如同揲蓍求卦的结束一样——重要的是能够“游于弈”，这也正是围棋的意义所在。</w:t>
      </w:r>
    </w:p>
    <w:p>
      <w:pPr>
        <w:pStyle w:val="2"/>
        <w:spacing w:before="0" w:beforeAutospacing="0" w:after="0" w:afterAutospacing="0"/>
        <w:ind w:firstLine="480" w:firstLineChars="200"/>
      </w:pPr>
    </w:p>
    <w:p>
      <w:pPr>
        <w:pStyle w:val="2"/>
        <w:spacing w:before="0" w:beforeAutospacing="0" w:after="0" w:afterAutospacing="0"/>
        <w:ind w:firstLine="480" w:firstLineChars="200"/>
      </w:pPr>
      <w:r>
        <w:t>那么，“游于弈”是什么意思呢？首先，“游”是什么意思呢？钟泰说：“浮者，不沉溺也，惟能浮而后能游。”[4]因此，游于弈说的就是能够不沉溺于胜负高下之是非，而面向作为“手谈”之技艺的围棋活动本身。换言之，我们需要摆脱功利而求道。其次，所谓“有约不来过夜半，闲敲棋子落灯花”，反过来看，围棋不同于琴、书、画这类单人活动，而是由两个志同道合的朋友来相互成就的。因而，对弈双方构成了两个开端，居于“之间”者正是受于手之操持的棋局之“局”。游于弈说的就是入于局——将棋局之“局”的发生本己化。最后，子曰：“志于道，据于德，依于仁，游于</w:t>
      </w:r>
      <w:bookmarkStart w:id="0" w:name="_GoBack"/>
      <w:bookmarkEnd w:id="0"/>
      <w:r>
        <w:t>艺。”游于弈，乃是德性之切磋的最后完成，若无“道”“德”“仁”的先行把握，围棋就不可避免地沦为一种争斗、赌博的游戏。至于所谓德性的最后完成，意味着人合乎中道，毋宁说，这就是吴清源先生所毕生追求的“中的精神”。 </w:t>
      </w:r>
    </w:p>
    <w:p>
      <w:pPr>
        <w:pStyle w:val="2"/>
        <w:spacing w:before="0" w:beforeAutospacing="0" w:after="0" w:afterAutospacing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注释：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[1] 参见，皮日休，《皮日休文集》，《四部丛刊初编》中第766-767册，景湘潭袁氏藏明刊本。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[2] 参见，武宫正树，《宇宙流基本知识》，吴仁译，台北：世界文物出版社，1991，页6-13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[3] 参见，吴清源，《二十世纪围棋战术大公开》，台北：汉湘文化，2003，页8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[4] 参见，钟泰，《庄子发微》，上海古籍出版社，1988，页3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CB"/>
    <w:rsid w:val="009153CB"/>
    <w:rsid w:val="009D1094"/>
    <w:rsid w:val="00FA5FFB"/>
    <w:rsid w:val="1622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1704</Characters>
  <Lines>14</Lines>
  <Paragraphs>3</Paragraphs>
  <TotalTime>0</TotalTime>
  <ScaleCrop>false</ScaleCrop>
  <LinksUpToDate>false</LinksUpToDate>
  <CharactersWithSpaces>1999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2019-09-29T08:41:00Z</dcterms:created>
  <dc:creator>DYC</dc:creator>
  <cp:lastModifiedBy>薛定谔的老鼠</cp:lastModifiedBy>
  <dcterms:modified xsi:type="dcterms:W3CDTF">2019-09-30T05:23:19Z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